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2B58" w14:textId="77777777" w:rsidR="002F44F6" w:rsidRDefault="00384FFA" w:rsidP="00384FF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FUNERAL Y ENTIERRO DE D. PRUDENCIO</w:t>
      </w:r>
    </w:p>
    <w:p w14:paraId="7AC79F4A" w14:textId="1A154D43" w:rsidR="00384FFA" w:rsidRDefault="0012255A" w:rsidP="00384FF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Parroquia de </w:t>
      </w:r>
      <w:r w:rsidR="00384FFA">
        <w:rPr>
          <w:rFonts w:ascii="Cambria" w:hAnsi="Cambria"/>
          <w:b/>
          <w:sz w:val="24"/>
        </w:rPr>
        <w:t>Santa María</w:t>
      </w:r>
      <w:r>
        <w:rPr>
          <w:rFonts w:ascii="Cambria" w:hAnsi="Cambria"/>
          <w:b/>
          <w:sz w:val="24"/>
        </w:rPr>
        <w:t>,</w:t>
      </w:r>
      <w:r w:rsidR="00384FFA">
        <w:rPr>
          <w:rFonts w:ascii="Cambria" w:hAnsi="Cambria"/>
          <w:b/>
          <w:sz w:val="24"/>
        </w:rPr>
        <w:t xml:space="preserve"> La Bañeza</w:t>
      </w:r>
    </w:p>
    <w:p w14:paraId="36888BDE" w14:textId="2F6A9F5D" w:rsidR="009F3218" w:rsidRDefault="009F3218" w:rsidP="00384FF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19 de diciembre de 2017</w:t>
      </w:r>
    </w:p>
    <w:p w14:paraId="5736CF4B" w14:textId="77777777" w:rsidR="00384FFA" w:rsidRDefault="00384FFA" w:rsidP="00384FFA">
      <w:pPr>
        <w:jc w:val="center"/>
        <w:rPr>
          <w:rFonts w:ascii="Cambria" w:hAnsi="Cambria"/>
          <w:b/>
          <w:sz w:val="24"/>
        </w:rPr>
      </w:pPr>
    </w:p>
    <w:p w14:paraId="6CBB625C" w14:textId="45C1C53A" w:rsidR="00384FFA" w:rsidRDefault="00384FFA" w:rsidP="009F3218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Nuestro querido hermano en el sacerdocio, D. Prudencio Álvarez de la Fuente, entregaba su alma a Dios en el Hospital </w:t>
      </w:r>
      <w:r w:rsidR="004F3C4E">
        <w:rPr>
          <w:rFonts w:ascii="Cambria" w:hAnsi="Cambria"/>
          <w:sz w:val="24"/>
        </w:rPr>
        <w:t xml:space="preserve">de </w:t>
      </w:r>
      <w:r>
        <w:rPr>
          <w:rFonts w:ascii="Cambria" w:hAnsi="Cambria"/>
          <w:sz w:val="24"/>
        </w:rPr>
        <w:t xml:space="preserve">San Juan de Dios de León después de una breve, pero agresiva enfermedad. Hoy despedimos sus restos mortales </w:t>
      </w:r>
      <w:r w:rsidR="00D87AB8">
        <w:rPr>
          <w:rFonts w:ascii="Cambria" w:hAnsi="Cambria"/>
          <w:sz w:val="24"/>
        </w:rPr>
        <w:t xml:space="preserve">acompañados por su familia </w:t>
      </w:r>
      <w:r>
        <w:rPr>
          <w:rFonts w:ascii="Cambria" w:hAnsi="Cambria"/>
          <w:sz w:val="24"/>
        </w:rPr>
        <w:t xml:space="preserve">en esta Iglesia parroquial de Santa María de La Bañeza con la celebración de la eucaristía, memorial de la Pascua de Cristo. </w:t>
      </w:r>
    </w:p>
    <w:p w14:paraId="6BB955C3" w14:textId="0021905B" w:rsidR="006F0776" w:rsidRDefault="00C35914" w:rsidP="009F3218">
      <w:pPr>
        <w:ind w:firstLine="708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sz w:val="24"/>
        </w:rPr>
        <w:t xml:space="preserve">He tenido ocasión de hablar personalmente con D. Prudencio varias veces en las que me fue </w:t>
      </w:r>
      <w:r w:rsidR="003443FA">
        <w:rPr>
          <w:rFonts w:ascii="Cambria" w:hAnsi="Cambria"/>
          <w:sz w:val="24"/>
        </w:rPr>
        <w:t>refiriendo</w:t>
      </w:r>
      <w:r>
        <w:rPr>
          <w:rFonts w:ascii="Cambria" w:hAnsi="Cambria"/>
          <w:sz w:val="24"/>
        </w:rPr>
        <w:t xml:space="preserve"> los esfuerzos que tuvo que hacer para iniciar y poner en marcha la Residencia de Mayores Nuestra Señora de </w:t>
      </w:r>
      <w:proofErr w:type="spellStart"/>
      <w:r>
        <w:rPr>
          <w:rFonts w:ascii="Cambria" w:hAnsi="Cambria"/>
          <w:sz w:val="24"/>
        </w:rPr>
        <w:t>Castrotierra</w:t>
      </w:r>
      <w:proofErr w:type="spellEnd"/>
      <w:r>
        <w:rPr>
          <w:rFonts w:ascii="Cambria" w:hAnsi="Cambria"/>
          <w:sz w:val="24"/>
        </w:rPr>
        <w:t xml:space="preserve"> que ahora es el hogar de más de cien ancianos. Detrás de sus palabras se </w:t>
      </w:r>
      <w:r w:rsidR="00F76043">
        <w:rPr>
          <w:rFonts w:ascii="Cambria" w:hAnsi="Cambria"/>
          <w:sz w:val="24"/>
        </w:rPr>
        <w:t>revelaba</w:t>
      </w:r>
      <w:r>
        <w:rPr>
          <w:rFonts w:ascii="Cambria" w:hAnsi="Cambria"/>
          <w:sz w:val="24"/>
        </w:rPr>
        <w:t xml:space="preserve"> un espíritu atrevido</w:t>
      </w:r>
      <w:r w:rsidR="004F3C4E">
        <w:rPr>
          <w:rFonts w:ascii="Cambria" w:hAnsi="Cambria"/>
          <w:sz w:val="24"/>
        </w:rPr>
        <w:t>, entusiasta</w:t>
      </w:r>
      <w:r>
        <w:rPr>
          <w:rFonts w:ascii="Cambria" w:hAnsi="Cambria"/>
          <w:sz w:val="24"/>
        </w:rPr>
        <w:t xml:space="preserve"> y emprendedor y al mismo tiempo prudente y confiado en la Providencia</w:t>
      </w:r>
      <w:r w:rsidR="003443FA">
        <w:rPr>
          <w:rFonts w:ascii="Cambria" w:hAnsi="Cambria"/>
          <w:sz w:val="24"/>
        </w:rPr>
        <w:t xml:space="preserve"> de Dios Dedicó muchas horas de reflexión</w:t>
      </w:r>
      <w:r>
        <w:rPr>
          <w:rFonts w:ascii="Cambria" w:hAnsi="Cambria"/>
          <w:sz w:val="24"/>
        </w:rPr>
        <w:t xml:space="preserve"> y </w:t>
      </w:r>
      <w:r w:rsidR="003443FA">
        <w:rPr>
          <w:rFonts w:ascii="Cambria" w:hAnsi="Cambria"/>
          <w:sz w:val="24"/>
        </w:rPr>
        <w:t xml:space="preserve">muchos </w:t>
      </w:r>
      <w:r>
        <w:rPr>
          <w:rFonts w:ascii="Cambria" w:hAnsi="Cambria"/>
          <w:sz w:val="24"/>
        </w:rPr>
        <w:t>desvelo</w:t>
      </w:r>
      <w:r w:rsidR="00F76043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</w:t>
      </w:r>
      <w:r w:rsidR="004F3C4E">
        <w:rPr>
          <w:rFonts w:ascii="Cambria" w:hAnsi="Cambria"/>
          <w:sz w:val="24"/>
        </w:rPr>
        <w:t xml:space="preserve">a este proyecto </w:t>
      </w:r>
      <w:r>
        <w:rPr>
          <w:rFonts w:ascii="Cambria" w:hAnsi="Cambria"/>
          <w:sz w:val="24"/>
        </w:rPr>
        <w:t xml:space="preserve">que </w:t>
      </w:r>
      <w:r w:rsidR="003443FA">
        <w:rPr>
          <w:rFonts w:ascii="Cambria" w:hAnsi="Cambria"/>
          <w:sz w:val="24"/>
        </w:rPr>
        <w:t xml:space="preserve">con el tiempo </w:t>
      </w:r>
      <w:r w:rsidR="00D87AB8">
        <w:rPr>
          <w:rFonts w:ascii="Cambria" w:hAnsi="Cambria"/>
          <w:sz w:val="24"/>
        </w:rPr>
        <w:t>dio</w:t>
      </w:r>
      <w:r>
        <w:rPr>
          <w:rFonts w:ascii="Cambria" w:hAnsi="Cambria"/>
          <w:sz w:val="24"/>
        </w:rPr>
        <w:t xml:space="preserve"> fruto abundante. </w:t>
      </w:r>
    </w:p>
    <w:p w14:paraId="401BFADF" w14:textId="22ABAD81" w:rsidR="003443FA" w:rsidRDefault="00F76043" w:rsidP="009F3218">
      <w:pPr>
        <w:ind w:firstLine="708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Nuestro querido hermano puso siempre su confianza en Dios que lo llamó a la</w:t>
      </w:r>
      <w:r w:rsidR="003443FA">
        <w:rPr>
          <w:rFonts w:ascii="Cambria" w:hAnsi="Cambria"/>
          <w:bCs/>
          <w:sz w:val="24"/>
        </w:rPr>
        <w:t xml:space="preserve"> vida cristiana</w:t>
      </w:r>
      <w:r w:rsidR="008D2414">
        <w:rPr>
          <w:rFonts w:ascii="Cambria" w:hAnsi="Cambria"/>
          <w:bCs/>
          <w:sz w:val="24"/>
        </w:rPr>
        <w:t xml:space="preserve"> en el bautismo recibido</w:t>
      </w:r>
      <w:r>
        <w:rPr>
          <w:rFonts w:ascii="Cambria" w:hAnsi="Cambria"/>
          <w:bCs/>
          <w:sz w:val="24"/>
        </w:rPr>
        <w:t xml:space="preserve"> en </w:t>
      </w:r>
      <w:r w:rsidR="008D2414">
        <w:rPr>
          <w:rFonts w:ascii="Cambria" w:hAnsi="Cambria"/>
          <w:bCs/>
          <w:sz w:val="24"/>
        </w:rPr>
        <w:t>la pila bautismal de</w:t>
      </w:r>
      <w:r>
        <w:rPr>
          <w:rFonts w:ascii="Cambria" w:hAnsi="Cambria"/>
          <w:bCs/>
          <w:sz w:val="24"/>
        </w:rPr>
        <w:t xml:space="preserve"> </w:t>
      </w:r>
      <w:proofErr w:type="spellStart"/>
      <w:r>
        <w:rPr>
          <w:rFonts w:ascii="Cambria" w:hAnsi="Cambria"/>
          <w:bCs/>
          <w:sz w:val="24"/>
        </w:rPr>
        <w:t>Justel</w:t>
      </w:r>
      <w:proofErr w:type="spellEnd"/>
      <w:r>
        <w:rPr>
          <w:rFonts w:ascii="Cambria" w:hAnsi="Cambria"/>
          <w:bCs/>
          <w:sz w:val="24"/>
        </w:rPr>
        <w:t xml:space="preserve"> </w:t>
      </w:r>
      <w:r w:rsidR="003443FA">
        <w:rPr>
          <w:rFonts w:ascii="Cambria" w:hAnsi="Cambria"/>
          <w:bCs/>
          <w:sz w:val="24"/>
        </w:rPr>
        <w:t>en el año 1930</w:t>
      </w:r>
      <w:r w:rsidR="008D2414">
        <w:rPr>
          <w:rFonts w:ascii="Cambria" w:hAnsi="Cambria"/>
          <w:bCs/>
          <w:sz w:val="24"/>
        </w:rPr>
        <w:t xml:space="preserve">. </w:t>
      </w:r>
      <w:r>
        <w:rPr>
          <w:rFonts w:ascii="Cambria" w:hAnsi="Cambria"/>
          <w:bCs/>
          <w:sz w:val="24"/>
        </w:rPr>
        <w:t>Su docilidad al Señor fue constante como lo fu</w:t>
      </w:r>
      <w:r w:rsidR="003443FA">
        <w:rPr>
          <w:rFonts w:ascii="Cambria" w:hAnsi="Cambria"/>
          <w:bCs/>
          <w:sz w:val="24"/>
        </w:rPr>
        <w:t>e también su caridad y su dedicación a</w:t>
      </w:r>
      <w:r>
        <w:rPr>
          <w:rFonts w:ascii="Cambria" w:hAnsi="Cambria"/>
          <w:bCs/>
          <w:sz w:val="24"/>
        </w:rPr>
        <w:t xml:space="preserve"> los más desvalidos. Ordenado sacerdote en el año 1955</w:t>
      </w:r>
      <w:r w:rsidR="003443FA">
        <w:rPr>
          <w:rFonts w:ascii="Cambria" w:hAnsi="Cambria"/>
          <w:bCs/>
          <w:sz w:val="24"/>
        </w:rPr>
        <w:t>,</w:t>
      </w:r>
      <w:r>
        <w:rPr>
          <w:rFonts w:ascii="Cambria" w:hAnsi="Cambria"/>
          <w:bCs/>
          <w:sz w:val="24"/>
        </w:rPr>
        <w:t xml:space="preserve"> ejerció su ministerio sacerdotal en </w:t>
      </w:r>
      <w:proofErr w:type="spellStart"/>
      <w:r w:rsidRPr="00F76043">
        <w:rPr>
          <w:rFonts w:ascii="Cambria" w:hAnsi="Cambria"/>
          <w:bCs/>
          <w:sz w:val="24"/>
        </w:rPr>
        <w:t>Manzaneda</w:t>
      </w:r>
      <w:proofErr w:type="spellEnd"/>
      <w:r w:rsidRPr="00F76043">
        <w:rPr>
          <w:rFonts w:ascii="Cambria" w:hAnsi="Cambria"/>
          <w:bCs/>
          <w:sz w:val="24"/>
        </w:rPr>
        <w:t xml:space="preserve"> de Ca</w:t>
      </w:r>
      <w:r>
        <w:rPr>
          <w:rFonts w:ascii="Cambria" w:hAnsi="Cambria"/>
          <w:bCs/>
          <w:sz w:val="24"/>
        </w:rPr>
        <w:t xml:space="preserve">brera, Villar del Monte y Pozos hasta el año 1983 que fue trasladado a </w:t>
      </w:r>
      <w:r w:rsidRPr="00F76043">
        <w:rPr>
          <w:rFonts w:ascii="Cambria" w:hAnsi="Cambria"/>
          <w:bCs/>
          <w:sz w:val="24"/>
        </w:rPr>
        <w:t xml:space="preserve">San Félix de la </w:t>
      </w:r>
      <w:proofErr w:type="spellStart"/>
      <w:r w:rsidRPr="00F76043">
        <w:rPr>
          <w:rFonts w:ascii="Cambria" w:hAnsi="Cambria"/>
          <w:bCs/>
          <w:sz w:val="24"/>
        </w:rPr>
        <w:t>Val</w:t>
      </w:r>
      <w:r w:rsidR="003443FA">
        <w:rPr>
          <w:rFonts w:ascii="Cambria" w:hAnsi="Cambria"/>
          <w:bCs/>
          <w:sz w:val="24"/>
        </w:rPr>
        <w:t>dería</w:t>
      </w:r>
      <w:proofErr w:type="spellEnd"/>
      <w:r w:rsidR="003443FA">
        <w:rPr>
          <w:rFonts w:ascii="Cambria" w:hAnsi="Cambria"/>
          <w:bCs/>
          <w:sz w:val="24"/>
        </w:rPr>
        <w:t xml:space="preserve">, </w:t>
      </w:r>
      <w:proofErr w:type="spellStart"/>
      <w:r w:rsidR="003443FA">
        <w:rPr>
          <w:rFonts w:ascii="Cambria" w:hAnsi="Cambria"/>
          <w:bCs/>
          <w:sz w:val="24"/>
        </w:rPr>
        <w:t>Felechares</w:t>
      </w:r>
      <w:proofErr w:type="spellEnd"/>
      <w:r w:rsidRPr="00F76043">
        <w:rPr>
          <w:rFonts w:ascii="Cambria" w:hAnsi="Cambria"/>
          <w:bCs/>
          <w:sz w:val="24"/>
        </w:rPr>
        <w:t xml:space="preserve"> y Cal</w:t>
      </w:r>
      <w:r w:rsidR="003443FA">
        <w:rPr>
          <w:rFonts w:ascii="Cambria" w:hAnsi="Cambria"/>
          <w:bCs/>
          <w:sz w:val="24"/>
        </w:rPr>
        <w:t>zada</w:t>
      </w:r>
      <w:r w:rsidRPr="00F76043">
        <w:rPr>
          <w:rFonts w:ascii="Cambria" w:hAnsi="Cambria"/>
          <w:bCs/>
          <w:sz w:val="24"/>
        </w:rPr>
        <w:t>.</w:t>
      </w:r>
      <w:r>
        <w:rPr>
          <w:rFonts w:ascii="Cambria" w:hAnsi="Cambria"/>
          <w:bCs/>
          <w:sz w:val="24"/>
        </w:rPr>
        <w:t xml:space="preserve"> A partir de 1983 la Diócesis le encargó la capellanía y administración de</w:t>
      </w:r>
      <w:r w:rsidRPr="00F76043">
        <w:rPr>
          <w:rFonts w:ascii="Cambria" w:hAnsi="Cambria"/>
          <w:bCs/>
          <w:sz w:val="24"/>
        </w:rPr>
        <w:t xml:space="preserve"> la Residencia "Virgen de </w:t>
      </w:r>
      <w:proofErr w:type="spellStart"/>
      <w:r w:rsidRPr="00F76043">
        <w:rPr>
          <w:rFonts w:ascii="Cambria" w:hAnsi="Cambria"/>
          <w:bCs/>
          <w:sz w:val="24"/>
        </w:rPr>
        <w:t>Castrotierra</w:t>
      </w:r>
      <w:proofErr w:type="spellEnd"/>
      <w:r w:rsidR="003443FA">
        <w:rPr>
          <w:rFonts w:ascii="Cambria" w:hAnsi="Cambria"/>
          <w:bCs/>
          <w:sz w:val="24"/>
        </w:rPr>
        <w:t>”, aquí en La Bañeza</w:t>
      </w:r>
      <w:r>
        <w:rPr>
          <w:rFonts w:ascii="Cambria" w:hAnsi="Cambria"/>
          <w:bCs/>
          <w:sz w:val="24"/>
        </w:rPr>
        <w:t xml:space="preserve">, </w:t>
      </w:r>
      <w:r w:rsidR="003443FA">
        <w:rPr>
          <w:rFonts w:ascii="Cambria" w:hAnsi="Cambria"/>
          <w:bCs/>
          <w:sz w:val="24"/>
        </w:rPr>
        <w:t>un en</w:t>
      </w:r>
      <w:r>
        <w:rPr>
          <w:rFonts w:ascii="Cambria" w:hAnsi="Cambria"/>
          <w:bCs/>
          <w:sz w:val="24"/>
        </w:rPr>
        <w:t>cargo que ejerció con dedicación y esmero hasta</w:t>
      </w:r>
      <w:r w:rsidR="003443FA">
        <w:rPr>
          <w:rFonts w:ascii="Cambria" w:hAnsi="Cambria"/>
          <w:bCs/>
          <w:sz w:val="24"/>
        </w:rPr>
        <w:t xml:space="preserve"> el año 2011 que se jubiló</w:t>
      </w:r>
      <w:r w:rsidR="006F3F9C">
        <w:rPr>
          <w:rFonts w:ascii="Cambria" w:hAnsi="Cambria"/>
          <w:bCs/>
          <w:sz w:val="24"/>
        </w:rPr>
        <w:t>,</w:t>
      </w:r>
      <w:r w:rsidR="003443FA">
        <w:rPr>
          <w:rFonts w:ascii="Cambria" w:hAnsi="Cambria"/>
          <w:bCs/>
          <w:sz w:val="24"/>
        </w:rPr>
        <w:t xml:space="preserve"> aunque seguía residiendo y actuando como capellán hasta</w:t>
      </w:r>
      <w:r>
        <w:rPr>
          <w:rFonts w:ascii="Cambria" w:hAnsi="Cambria"/>
          <w:bCs/>
          <w:sz w:val="24"/>
        </w:rPr>
        <w:t xml:space="preserve"> pocos días antes de su muerte</w:t>
      </w:r>
      <w:r w:rsidRPr="00F76043">
        <w:rPr>
          <w:rFonts w:ascii="Cambria" w:hAnsi="Cambria"/>
          <w:bCs/>
          <w:sz w:val="24"/>
        </w:rPr>
        <w:t>".</w:t>
      </w:r>
      <w:r>
        <w:rPr>
          <w:rFonts w:ascii="Cambria" w:hAnsi="Cambria"/>
          <w:bCs/>
          <w:sz w:val="24"/>
        </w:rPr>
        <w:t xml:space="preserve"> Fue también encargado de las </w:t>
      </w:r>
      <w:proofErr w:type="gramStart"/>
      <w:r>
        <w:rPr>
          <w:rFonts w:ascii="Cambria" w:hAnsi="Cambria"/>
          <w:bCs/>
          <w:sz w:val="24"/>
        </w:rPr>
        <w:t>parroquias</w:t>
      </w:r>
      <w:proofErr w:type="gramEnd"/>
      <w:r>
        <w:rPr>
          <w:rFonts w:ascii="Cambria" w:hAnsi="Cambria"/>
          <w:bCs/>
          <w:sz w:val="24"/>
        </w:rPr>
        <w:t xml:space="preserve"> de </w:t>
      </w:r>
      <w:r w:rsidR="003443FA">
        <w:rPr>
          <w:rFonts w:ascii="Cambria" w:hAnsi="Cambria"/>
          <w:bCs/>
          <w:sz w:val="24"/>
        </w:rPr>
        <w:t xml:space="preserve">Posada de la </w:t>
      </w:r>
      <w:proofErr w:type="spellStart"/>
      <w:r w:rsidR="003443FA">
        <w:rPr>
          <w:rFonts w:ascii="Cambria" w:hAnsi="Cambria"/>
          <w:bCs/>
          <w:sz w:val="24"/>
        </w:rPr>
        <w:t>Valduerna</w:t>
      </w:r>
      <w:proofErr w:type="spellEnd"/>
      <w:r w:rsidR="003443FA">
        <w:rPr>
          <w:rFonts w:ascii="Cambria" w:hAnsi="Cambria"/>
          <w:bCs/>
          <w:sz w:val="24"/>
        </w:rPr>
        <w:t>,</w:t>
      </w:r>
      <w:r w:rsidRPr="00F76043">
        <w:rPr>
          <w:rFonts w:ascii="Cambria" w:hAnsi="Cambria"/>
          <w:bCs/>
          <w:sz w:val="24"/>
        </w:rPr>
        <w:t xml:space="preserve"> </w:t>
      </w:r>
      <w:proofErr w:type="spellStart"/>
      <w:r w:rsidR="003443FA">
        <w:rPr>
          <w:rFonts w:ascii="Cambria" w:hAnsi="Cambria"/>
          <w:bCs/>
          <w:sz w:val="24"/>
        </w:rPr>
        <w:t>Villalís</w:t>
      </w:r>
      <w:proofErr w:type="spellEnd"/>
      <w:r w:rsidR="003443FA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 xml:space="preserve"> y</w:t>
      </w:r>
      <w:r w:rsidR="008D2414">
        <w:rPr>
          <w:rFonts w:ascii="Cambria" w:hAnsi="Cambria"/>
          <w:bCs/>
          <w:sz w:val="24"/>
        </w:rPr>
        <w:t xml:space="preserve"> Rivas. </w:t>
      </w:r>
    </w:p>
    <w:p w14:paraId="0C741F8C" w14:textId="77777777" w:rsidR="008D2414" w:rsidRDefault="008D2414" w:rsidP="009F3218">
      <w:pPr>
        <w:ind w:firstLine="708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D. Prudencio fue un hombre dicho</w:t>
      </w:r>
      <w:r w:rsidR="004F3C4E">
        <w:rPr>
          <w:rFonts w:ascii="Cambria" w:hAnsi="Cambria"/>
          <w:bCs/>
          <w:sz w:val="24"/>
        </w:rPr>
        <w:t>so</w:t>
      </w:r>
      <w:r>
        <w:rPr>
          <w:rFonts w:ascii="Cambria" w:hAnsi="Cambria"/>
          <w:bCs/>
          <w:sz w:val="24"/>
        </w:rPr>
        <w:t xml:space="preserve">, bienaventurado y feliz </w:t>
      </w:r>
      <w:r w:rsidR="004F3C4E">
        <w:rPr>
          <w:rFonts w:ascii="Cambria" w:hAnsi="Cambria"/>
          <w:bCs/>
          <w:sz w:val="24"/>
        </w:rPr>
        <w:t xml:space="preserve">en este mundo </w:t>
      </w:r>
      <w:r>
        <w:rPr>
          <w:rFonts w:ascii="Cambria" w:hAnsi="Cambria"/>
          <w:bCs/>
          <w:sz w:val="24"/>
        </w:rPr>
        <w:t>a pesar de las angustias que tuvo que pasar para sacar a</w:t>
      </w:r>
      <w:r w:rsidR="004F3C4E">
        <w:rPr>
          <w:rFonts w:ascii="Cambria" w:hAnsi="Cambria"/>
          <w:bCs/>
          <w:sz w:val="24"/>
        </w:rPr>
        <w:t>delante la administración de la</w:t>
      </w:r>
      <w:r>
        <w:rPr>
          <w:rFonts w:ascii="Cambria" w:hAnsi="Cambria"/>
          <w:bCs/>
          <w:sz w:val="24"/>
        </w:rPr>
        <w:t xml:space="preserve"> Residencia de ancianos. Fue feliz porque no buscaba en su obra otra cosa más que dar gloria a Dios con una caridad constante para que lo</w:t>
      </w:r>
      <w:r w:rsidR="004F3C4E">
        <w:rPr>
          <w:rFonts w:ascii="Cambria" w:hAnsi="Cambria"/>
          <w:bCs/>
          <w:sz w:val="24"/>
        </w:rPr>
        <w:t>s últimos días de la vida de los ancianos</w:t>
      </w:r>
      <w:r>
        <w:rPr>
          <w:rFonts w:ascii="Cambria" w:hAnsi="Cambria"/>
          <w:bCs/>
          <w:sz w:val="24"/>
        </w:rPr>
        <w:t xml:space="preserve"> fuera digna, humana y cristiana. Administró rectamente los asuntos de los hombres y de Dios y ahora, en la presencia de Dios espera l</w:t>
      </w:r>
      <w:r w:rsidR="004F3C4E">
        <w:rPr>
          <w:rFonts w:ascii="Cambria" w:hAnsi="Cambria"/>
          <w:bCs/>
          <w:sz w:val="24"/>
        </w:rPr>
        <w:t>a recompensa final y definitiva: gozar de la dicha del Señor por días sin término.</w:t>
      </w:r>
    </w:p>
    <w:p w14:paraId="5DEAEBDD" w14:textId="77777777" w:rsidR="004F3C4E" w:rsidRDefault="004F3C4E" w:rsidP="009F3218">
      <w:pPr>
        <w:ind w:firstLine="708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La contemplación de la vida sacerdotal de D. Prudencio desde el hoy de su muerte me remite a las palabras del salmo 111</w:t>
      </w:r>
    </w:p>
    <w:p w14:paraId="18676B5C" w14:textId="77777777" w:rsidR="004F3C4E" w:rsidRPr="004F3C4E" w:rsidRDefault="004F3C4E" w:rsidP="004F3C4E">
      <w:pPr>
        <w:jc w:val="center"/>
        <w:rPr>
          <w:rFonts w:ascii="Cambria" w:hAnsi="Cambria"/>
          <w:bCs/>
          <w:sz w:val="24"/>
        </w:rPr>
      </w:pPr>
      <w:r w:rsidRPr="004F3C4E">
        <w:rPr>
          <w:rFonts w:ascii="Cambria" w:hAnsi="Cambria"/>
          <w:bCs/>
          <w:sz w:val="24"/>
        </w:rPr>
        <w:t>“Dichoso quien teme al Señor</w:t>
      </w:r>
      <w:r w:rsidRPr="004F3C4E">
        <w:rPr>
          <w:rFonts w:ascii="Cambria" w:hAnsi="Cambria"/>
          <w:bCs/>
          <w:sz w:val="24"/>
        </w:rPr>
        <w:br/>
        <w:t>y ama de corazón sus mandatos.</w:t>
      </w:r>
    </w:p>
    <w:p w14:paraId="528E5561" w14:textId="2F2BFB6B" w:rsidR="004F3C4E" w:rsidRPr="004F3C4E" w:rsidRDefault="004F3C4E" w:rsidP="004F3C4E">
      <w:pPr>
        <w:jc w:val="center"/>
        <w:rPr>
          <w:rFonts w:ascii="Cambria" w:hAnsi="Cambria"/>
          <w:bCs/>
          <w:sz w:val="24"/>
        </w:rPr>
      </w:pPr>
      <w:r w:rsidRPr="004F3C4E">
        <w:rPr>
          <w:rFonts w:ascii="Cambria" w:hAnsi="Cambria"/>
          <w:bCs/>
          <w:sz w:val="24"/>
        </w:rPr>
        <w:t>Dichoso el que se apiada y presta,</w:t>
      </w:r>
      <w:r w:rsidRPr="004F3C4E">
        <w:rPr>
          <w:rFonts w:ascii="Cambria" w:hAnsi="Cambria"/>
          <w:bCs/>
          <w:sz w:val="24"/>
        </w:rPr>
        <w:br/>
        <w:t>y administra rectamente sus asuntos.</w:t>
      </w:r>
    </w:p>
    <w:p w14:paraId="396E437B" w14:textId="77777777" w:rsidR="004F3C4E" w:rsidRPr="004F3C4E" w:rsidRDefault="004F3C4E" w:rsidP="004F3C4E">
      <w:pPr>
        <w:jc w:val="center"/>
        <w:rPr>
          <w:rFonts w:ascii="Cambria" w:hAnsi="Cambria"/>
          <w:bCs/>
          <w:sz w:val="24"/>
        </w:rPr>
      </w:pPr>
      <w:r w:rsidRPr="004F3C4E">
        <w:rPr>
          <w:rFonts w:ascii="Cambria" w:hAnsi="Cambria"/>
          <w:bCs/>
          <w:sz w:val="24"/>
        </w:rPr>
        <w:lastRenderedPageBreak/>
        <w:t>Reparte limosna a los pobres; </w:t>
      </w:r>
      <w:r w:rsidRPr="004F3C4E">
        <w:rPr>
          <w:rFonts w:ascii="Cambria" w:hAnsi="Cambria"/>
          <w:bCs/>
          <w:sz w:val="24"/>
        </w:rPr>
        <w:br/>
        <w:t>su caridad es constante, sin falta”.</w:t>
      </w:r>
    </w:p>
    <w:p w14:paraId="561F85F9" w14:textId="016E8E4F" w:rsidR="003443FA" w:rsidRDefault="004F3C4E" w:rsidP="009F3218">
      <w:pPr>
        <w:ind w:firstLine="708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Este salmo canta la bienaventuranza del justo y la benigna providencia de Dios sobre él</w:t>
      </w:r>
      <w:r w:rsidR="006F3F9C">
        <w:rPr>
          <w:rFonts w:ascii="Cambria" w:hAnsi="Cambria"/>
          <w:bCs/>
          <w:sz w:val="24"/>
        </w:rPr>
        <w:t>,</w:t>
      </w:r>
      <w:r>
        <w:rPr>
          <w:rFonts w:ascii="Cambria" w:hAnsi="Cambria"/>
          <w:bCs/>
          <w:sz w:val="24"/>
        </w:rPr>
        <w:t xml:space="preserve"> porque es b</w:t>
      </w:r>
      <w:r w:rsidRPr="004F3C4E">
        <w:rPr>
          <w:rFonts w:ascii="Cambria" w:hAnsi="Cambria"/>
          <w:bCs/>
          <w:sz w:val="24"/>
        </w:rPr>
        <w:t>ienaventurado quien teme al Señor y ama a su prójimo con obras de misericordia</w:t>
      </w:r>
      <w:r>
        <w:rPr>
          <w:rFonts w:ascii="Cambria" w:hAnsi="Cambria"/>
          <w:bCs/>
          <w:sz w:val="24"/>
        </w:rPr>
        <w:t xml:space="preserve"> y de caridad. Los cristianos no podemos olvidar que la fuente de la felicidad del hombre está en amar y ser amado como persona. Quien realiza esto a lo largo de su vida es feliz, dicho</w:t>
      </w:r>
      <w:r w:rsidR="006F3F9C">
        <w:rPr>
          <w:rFonts w:ascii="Cambria" w:hAnsi="Cambria"/>
          <w:bCs/>
          <w:sz w:val="24"/>
        </w:rPr>
        <w:t>so</w:t>
      </w:r>
      <w:bookmarkStart w:id="0" w:name="_GoBack"/>
      <w:bookmarkEnd w:id="0"/>
      <w:r>
        <w:rPr>
          <w:rFonts w:ascii="Cambria" w:hAnsi="Cambria"/>
          <w:bCs/>
          <w:sz w:val="24"/>
        </w:rPr>
        <w:t xml:space="preserve"> y bienaventurado. Todo lo que le sucede lo sabe encajar en esta </w:t>
      </w:r>
      <w:r w:rsidR="00CE03E1">
        <w:rPr>
          <w:rFonts w:ascii="Cambria" w:hAnsi="Cambria"/>
          <w:bCs/>
          <w:sz w:val="24"/>
        </w:rPr>
        <w:t xml:space="preserve">opción fundamental de su vida. Dice el teólogo Juan </w:t>
      </w:r>
      <w:proofErr w:type="spellStart"/>
      <w:r w:rsidR="00CE03E1">
        <w:rPr>
          <w:rFonts w:ascii="Cambria" w:hAnsi="Cambria"/>
          <w:bCs/>
          <w:sz w:val="24"/>
        </w:rPr>
        <w:t>Esquerda</w:t>
      </w:r>
      <w:proofErr w:type="spellEnd"/>
      <w:r w:rsidR="00CE03E1">
        <w:rPr>
          <w:rFonts w:ascii="Cambria" w:hAnsi="Cambria"/>
          <w:bCs/>
          <w:sz w:val="24"/>
        </w:rPr>
        <w:t xml:space="preserve"> </w:t>
      </w:r>
      <w:proofErr w:type="spellStart"/>
      <w:r w:rsidR="00CE03E1">
        <w:rPr>
          <w:rFonts w:ascii="Cambria" w:hAnsi="Cambria"/>
          <w:bCs/>
          <w:sz w:val="24"/>
        </w:rPr>
        <w:t>Bifet</w:t>
      </w:r>
      <w:proofErr w:type="spellEnd"/>
      <w:r w:rsidR="00CE03E1">
        <w:rPr>
          <w:rFonts w:ascii="Cambria" w:hAnsi="Cambria"/>
          <w:bCs/>
          <w:sz w:val="24"/>
        </w:rPr>
        <w:t xml:space="preserve"> que e</w:t>
      </w:r>
      <w:r w:rsidR="00CE03E1" w:rsidRPr="00CE03E1">
        <w:rPr>
          <w:rFonts w:ascii="Cambria" w:hAnsi="Cambria"/>
          <w:bCs/>
          <w:sz w:val="24"/>
        </w:rPr>
        <w:t xml:space="preserve">l salmo 111 es un himno de gozo por las personas que aman a Dios y que ponen en él su confianza. El gozo, anunciado por Jesús en las bienaventuranzas, prometido en la última cena y comunicado en su resurrección, consiste en la convicción de ser amados de Dios, y en la decisión de amarle y de compartir los bienes con </w:t>
      </w:r>
      <w:r w:rsidR="00CE03E1">
        <w:rPr>
          <w:rFonts w:ascii="Cambria" w:hAnsi="Cambria"/>
          <w:bCs/>
          <w:sz w:val="24"/>
        </w:rPr>
        <w:t>los demás.</w:t>
      </w:r>
    </w:p>
    <w:p w14:paraId="12637574" w14:textId="77777777" w:rsidR="003443FA" w:rsidRDefault="00CE03E1" w:rsidP="009F3218">
      <w:pPr>
        <w:ind w:firstLine="708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El hombre de hoy necesita testigos de referencia que hagan visible la felicidad que nace del sentirse amado y de amar al prójimo siempre y en todo momento. </w:t>
      </w:r>
      <w:r w:rsidR="00EE5702">
        <w:rPr>
          <w:rFonts w:ascii="Cambria" w:hAnsi="Cambria"/>
          <w:bCs/>
          <w:sz w:val="24"/>
        </w:rPr>
        <w:t>Los sacerdotes estamos llamados a</w:t>
      </w:r>
      <w:r>
        <w:rPr>
          <w:rFonts w:ascii="Cambria" w:hAnsi="Cambria"/>
          <w:bCs/>
          <w:sz w:val="24"/>
        </w:rPr>
        <w:t xml:space="preserve"> ser esos testigos porque nuestro oficio es un oficio de amor como nos recuerda San Agustín.</w:t>
      </w:r>
      <w:r w:rsidR="00EE5702">
        <w:rPr>
          <w:rFonts w:ascii="Cambria" w:hAnsi="Cambria"/>
          <w:bCs/>
          <w:sz w:val="24"/>
        </w:rPr>
        <w:t xml:space="preserve"> No estamos lejos de conseguir este objetivo</w:t>
      </w:r>
      <w:r w:rsidR="0061696F">
        <w:rPr>
          <w:rFonts w:ascii="Cambria" w:hAnsi="Cambria"/>
          <w:bCs/>
          <w:sz w:val="24"/>
        </w:rPr>
        <w:t>. L</w:t>
      </w:r>
      <w:r w:rsidR="00EE5702">
        <w:rPr>
          <w:rFonts w:ascii="Cambria" w:hAnsi="Cambria"/>
          <w:bCs/>
          <w:sz w:val="24"/>
        </w:rPr>
        <w:t>os datos revelados por una encuesta</w:t>
      </w:r>
      <w:r w:rsidR="0061696F">
        <w:rPr>
          <w:rFonts w:ascii="Cambria" w:hAnsi="Cambria"/>
          <w:bCs/>
          <w:sz w:val="24"/>
        </w:rPr>
        <w:t xml:space="preserve"> realizada por l</w:t>
      </w:r>
      <w:r w:rsidR="0061696F" w:rsidRPr="0061696F">
        <w:rPr>
          <w:rFonts w:ascii="Cambria" w:hAnsi="Cambria"/>
          <w:bCs/>
          <w:sz w:val="24"/>
        </w:rPr>
        <w:t xml:space="preserve">a Organización Nacional de Investigación de la Universidad de Chicago y </w:t>
      </w:r>
      <w:r w:rsidR="0061696F">
        <w:rPr>
          <w:rFonts w:ascii="Cambria" w:hAnsi="Cambria"/>
          <w:bCs/>
          <w:sz w:val="24"/>
        </w:rPr>
        <w:t>publicado por la revista Forbes en el año 2011 nos muestran</w:t>
      </w:r>
      <w:r w:rsidR="00EE5702">
        <w:rPr>
          <w:rFonts w:ascii="Cambria" w:hAnsi="Cambria"/>
          <w:bCs/>
          <w:sz w:val="24"/>
        </w:rPr>
        <w:t xml:space="preserve"> que el empleo más feliz del mundo es el trabajo de los sacerdotes. </w:t>
      </w:r>
      <w:r w:rsidR="0061696F">
        <w:rPr>
          <w:rFonts w:ascii="Cambria" w:hAnsi="Cambria"/>
          <w:bCs/>
          <w:sz w:val="24"/>
        </w:rPr>
        <w:t xml:space="preserve">Este mismo año el periódico El País publicaba un reportaje sobre los sacerdotes uruguayos que confirmaba esta misma </w:t>
      </w:r>
      <w:commentRangeStart w:id="1"/>
      <w:r w:rsidR="0061696F">
        <w:rPr>
          <w:rFonts w:ascii="Cambria" w:hAnsi="Cambria"/>
          <w:bCs/>
          <w:sz w:val="24"/>
        </w:rPr>
        <w:t>tendencia</w:t>
      </w:r>
      <w:commentRangeEnd w:id="1"/>
      <w:r w:rsidR="0061696F">
        <w:rPr>
          <w:rStyle w:val="Refdecomentario"/>
        </w:rPr>
        <w:commentReference w:id="1"/>
      </w:r>
      <w:r w:rsidR="005A2FFB">
        <w:rPr>
          <w:rFonts w:ascii="Cambria" w:hAnsi="Cambria"/>
          <w:bCs/>
          <w:sz w:val="24"/>
        </w:rPr>
        <w:t xml:space="preserve"> sobre la felicidad que reporta el ejercicio del ministerio sacerdotal. La razón de nuestra felicidad está en la confianza en Dios, en la dedicación al prójimo y en una vida austera. </w:t>
      </w:r>
      <w:r w:rsidR="00EE5702">
        <w:rPr>
          <w:rFonts w:ascii="Cambria" w:hAnsi="Cambria"/>
          <w:bCs/>
          <w:sz w:val="24"/>
        </w:rPr>
        <w:t xml:space="preserve"> </w:t>
      </w:r>
    </w:p>
    <w:p w14:paraId="0C9DAE5F" w14:textId="77777777" w:rsidR="005A2FFB" w:rsidRDefault="005A2FFB" w:rsidP="009F3218">
      <w:pPr>
        <w:ind w:firstLine="708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Estas tres claves fueron las de la vida de nuestro hermano D. Prudencio al que hoy ponemos en las manos misericordiosas de Dios y le agradecemos su entrega y servicio a la Iglesia y al mundo. La Virgen María, Nuestra Señora de </w:t>
      </w:r>
      <w:proofErr w:type="spellStart"/>
      <w:r>
        <w:rPr>
          <w:rFonts w:ascii="Cambria" w:hAnsi="Cambria"/>
          <w:bCs/>
          <w:sz w:val="24"/>
        </w:rPr>
        <w:t>Castrotierra</w:t>
      </w:r>
      <w:proofErr w:type="spellEnd"/>
      <w:r>
        <w:rPr>
          <w:rFonts w:ascii="Cambria" w:hAnsi="Cambria"/>
          <w:bCs/>
          <w:sz w:val="24"/>
        </w:rPr>
        <w:t xml:space="preserve"> lo acompañe a la presencia del Señor para que entre a formar parte del coro celestial y pueda alabar eternamente el santo nombre de Dios.</w:t>
      </w:r>
    </w:p>
    <w:p w14:paraId="18373414" w14:textId="77777777" w:rsidR="005A2FFB" w:rsidRDefault="005A2FFB" w:rsidP="00F76043">
      <w:pPr>
        <w:jc w:val="both"/>
        <w:rPr>
          <w:rFonts w:ascii="Cambria" w:hAnsi="Cambria"/>
          <w:bCs/>
          <w:sz w:val="24"/>
        </w:rPr>
      </w:pPr>
    </w:p>
    <w:p w14:paraId="18D59445" w14:textId="77777777" w:rsidR="005A2FFB" w:rsidRDefault="005A2FFB" w:rsidP="005A2FFB">
      <w:pPr>
        <w:jc w:val="right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† Juan Antonio, obispo de Astorga</w:t>
      </w:r>
    </w:p>
    <w:sectPr w:rsidR="005A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bispado" w:date="2017-12-18T19:00:00Z" w:initials="O">
    <w:p w14:paraId="0346A5B5" w14:textId="77777777" w:rsidR="0061696F" w:rsidRDefault="0061696F">
      <w:pPr>
        <w:pStyle w:val="Textocomentario"/>
      </w:pPr>
      <w:r>
        <w:rPr>
          <w:rStyle w:val="Refdecomentario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46A5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bispado">
    <w15:presenceInfo w15:providerId="None" w15:userId="Obisp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A"/>
    <w:rsid w:val="0012255A"/>
    <w:rsid w:val="002F44F6"/>
    <w:rsid w:val="003443FA"/>
    <w:rsid w:val="00384FFA"/>
    <w:rsid w:val="004F3C4E"/>
    <w:rsid w:val="005A2FFB"/>
    <w:rsid w:val="0061696F"/>
    <w:rsid w:val="006F0776"/>
    <w:rsid w:val="006F3F9C"/>
    <w:rsid w:val="008D2414"/>
    <w:rsid w:val="009F3218"/>
    <w:rsid w:val="00C35914"/>
    <w:rsid w:val="00CE03E1"/>
    <w:rsid w:val="00D87AB8"/>
    <w:rsid w:val="00EE5702"/>
    <w:rsid w:val="00F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B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776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570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16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9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9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9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776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570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16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9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9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8AA2-0EED-4200-9C7B-B3C1B324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5</cp:revision>
  <dcterms:created xsi:type="dcterms:W3CDTF">2017-12-18T16:05:00Z</dcterms:created>
  <dcterms:modified xsi:type="dcterms:W3CDTF">2018-01-06T10:08:00Z</dcterms:modified>
</cp:coreProperties>
</file>